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C3" w:rsidRPr="00C45B05" w:rsidRDefault="006F5BC3" w:rsidP="00C45B05">
      <w:pPr>
        <w:spacing w:line="240" w:lineRule="auto"/>
        <w:rPr>
          <w:rFonts w:eastAsia="Times New Roman"/>
          <w:i/>
          <w:sz w:val="24"/>
          <w:szCs w:val="24"/>
          <w:shd w:val="clear" w:color="auto" w:fill="FEFFFE"/>
        </w:rPr>
      </w:pPr>
      <w:r w:rsidRPr="00C45B05">
        <w:rPr>
          <w:rFonts w:eastAsia="Times New Roman"/>
          <w:i/>
          <w:sz w:val="24"/>
          <w:szCs w:val="24"/>
          <w:shd w:val="clear" w:color="auto" w:fill="FEFFFE"/>
        </w:rPr>
        <w:t xml:space="preserve">Примерное содержание РППС (перечень оборудования) для детей </w:t>
      </w:r>
      <w:r w:rsidR="00C45B05" w:rsidRPr="00C45B05">
        <w:rPr>
          <w:rFonts w:eastAsia="Times New Roman"/>
          <w:i/>
          <w:sz w:val="24"/>
          <w:szCs w:val="24"/>
          <w:shd w:val="clear" w:color="auto" w:fill="FEFFFE"/>
        </w:rPr>
        <w:t xml:space="preserve">с </w:t>
      </w:r>
      <w:r w:rsidR="00812FAA">
        <w:rPr>
          <w:rFonts w:eastAsia="Times New Roman"/>
          <w:i/>
          <w:sz w:val="24"/>
          <w:szCs w:val="24"/>
          <w:shd w:val="clear" w:color="auto" w:fill="FEFFFE"/>
        </w:rPr>
        <w:t>РАС</w:t>
      </w:r>
    </w:p>
    <w:p w:rsidR="006F5BC3" w:rsidRPr="00C45B05" w:rsidRDefault="006F5BC3" w:rsidP="00C45B05">
      <w:pPr>
        <w:spacing w:line="240" w:lineRule="auto"/>
        <w:rPr>
          <w:rFonts w:eastAsia="Times New Roman"/>
          <w:i/>
          <w:sz w:val="24"/>
          <w:szCs w:val="24"/>
          <w:shd w:val="clear" w:color="auto" w:fill="FEFFFE"/>
        </w:rPr>
      </w:pPr>
    </w:p>
    <w:p w:rsidR="00812FAA" w:rsidRPr="006F5D80" w:rsidRDefault="00812FAA" w:rsidP="00812FAA">
      <w:pPr>
        <w:pStyle w:val="a4"/>
        <w:spacing w:after="0" w:line="276" w:lineRule="auto"/>
        <w:jc w:val="both"/>
      </w:pPr>
      <w:r w:rsidRPr="006F5D80">
        <w:t xml:space="preserve">При проектировании РППС </w:t>
      </w:r>
      <w:proofErr w:type="spellStart"/>
      <w:r w:rsidRPr="006F5D80">
        <w:t>учитыва</w:t>
      </w:r>
      <w:r>
        <w:t>еся</w:t>
      </w:r>
      <w:proofErr w:type="spellEnd"/>
      <w:r w:rsidRPr="006F5D80">
        <w:t xml:space="preserve"> необходимость создания целостности образовательного процесса в заданных ФГОС </w:t>
      </w:r>
      <w:proofErr w:type="gramStart"/>
      <w:r w:rsidRPr="006F5D80">
        <w:t>ДО</w:t>
      </w:r>
      <w:proofErr w:type="gramEnd"/>
      <w:r w:rsidRPr="006F5D80">
        <w:t xml:space="preserve"> образовательных областях: социально-коммуникативной, познавательной, речевой, художественно-эстетической и физической.</w:t>
      </w:r>
    </w:p>
    <w:p w:rsidR="00812FAA" w:rsidRPr="006F5D80" w:rsidRDefault="00812FAA" w:rsidP="00812FAA">
      <w:pPr>
        <w:pStyle w:val="a4"/>
        <w:spacing w:after="0" w:line="276" w:lineRule="auto"/>
        <w:jc w:val="both"/>
      </w:pPr>
      <w:r w:rsidRPr="006F5D80">
        <w:t xml:space="preserve">Для обеспечения образовательной деятельности </w:t>
      </w:r>
      <w:r w:rsidRPr="006F5D80">
        <w:rPr>
          <w:i/>
        </w:rPr>
        <w:t>в социально-коммуникативной</w:t>
      </w:r>
      <w:r w:rsidRPr="006F5D80">
        <w:t xml:space="preserve"> области в групповых и других помещениях, предназначенных для образовательной деятельности детей (музыкальном, спортивном залах, группах и др.), созда</w:t>
      </w:r>
      <w:r>
        <w:t>ны</w:t>
      </w:r>
      <w:bookmarkStart w:id="0" w:name="_GoBack"/>
      <w:bookmarkEnd w:id="0"/>
      <w:r w:rsidRPr="006F5D80">
        <w:t xml:space="preserve"> условия для общения и совместной деятельности детей как </w:t>
      </w:r>
      <w:proofErr w:type="gramStart"/>
      <w:r w:rsidRPr="006F5D80">
        <w:t>со</w:t>
      </w:r>
      <w:proofErr w:type="gramEnd"/>
      <w:r w:rsidRPr="006F5D80">
        <w:t xml:space="preserve"> взрослыми, так и со сверстниками в разных групповых сочетаниях. Во время различных плановых мероприятий (досугов, </w:t>
      </w:r>
      <w:proofErr w:type="spellStart"/>
      <w:r w:rsidRPr="006F5D80">
        <w:t>взаимопосещений</w:t>
      </w:r>
      <w:proofErr w:type="spellEnd"/>
      <w:r w:rsidRPr="006F5D80">
        <w:t>, прогулок и др.) дети имеют возможность собираться для игр и занятий всей группой вместе, а также объединяться в малые группы в соответствии со своими интересами. На прилегающих территориях выделены зоны для общения и совместной деятельности больших и малых групп детей из разных возрастных групп и взрослых, в том числе для использования методов проектирования как средств познавательно-исследовательской деятельности детей.</w:t>
      </w:r>
    </w:p>
    <w:p w:rsidR="00812FAA" w:rsidRPr="006F5D80" w:rsidRDefault="00812FAA" w:rsidP="00812FAA">
      <w:pPr>
        <w:pStyle w:val="a4"/>
        <w:spacing w:after="0" w:line="276" w:lineRule="auto"/>
        <w:jc w:val="both"/>
      </w:pPr>
      <w:r w:rsidRPr="006F5D80">
        <w:t xml:space="preserve">С целью обеспечения условий для </w:t>
      </w:r>
      <w:r w:rsidRPr="006F5D80">
        <w:rPr>
          <w:i/>
        </w:rPr>
        <w:t>физического и психического развития</w:t>
      </w:r>
      <w:r w:rsidRPr="006F5D80">
        <w:t>, охраны и укрепления здоровья, коррекции и компенсации недостатков развития детей соблюдается норматив наполняемости групп. В помещениях достаточно пространства для свободного передвижения детей. Выделены помещения или зоны для разных видов двигательной активности детей – бега, прыжков, лазания, метания и др. В физкультурном зале и группах (частично) имеется оборудование - инвентарь и материалы для развития крупной моторики и содействия двигательной активности, материалы и пособия для развития мелкой моторики.</w:t>
      </w:r>
    </w:p>
    <w:p w:rsidR="00812FAA" w:rsidRPr="006F5D80" w:rsidRDefault="00812FAA" w:rsidP="00812FAA">
      <w:pPr>
        <w:pStyle w:val="a4"/>
        <w:spacing w:after="0" w:line="276" w:lineRule="auto"/>
        <w:jc w:val="both"/>
      </w:pPr>
      <w:r w:rsidRPr="006F5D80">
        <w:t>В группах оборудуются уголки для снятия психологического напряжения.</w:t>
      </w:r>
    </w:p>
    <w:p w:rsidR="00812FAA" w:rsidRPr="006F5D80" w:rsidRDefault="00812FAA" w:rsidP="00812FAA">
      <w:pPr>
        <w:pStyle w:val="a4"/>
        <w:spacing w:after="0" w:line="276" w:lineRule="auto"/>
        <w:jc w:val="both"/>
      </w:pPr>
      <w:r w:rsidRPr="006F5D80">
        <w:t xml:space="preserve">Предметно-пространственная среда обеспечивает условия для развития </w:t>
      </w:r>
      <w:r w:rsidRPr="006F5D80">
        <w:rPr>
          <w:i/>
        </w:rPr>
        <w:t xml:space="preserve">игровой и познавательно-исследовательской </w:t>
      </w:r>
      <w:r w:rsidRPr="006F5D80">
        <w:t>деятельности детей. В групповых помещениях и на прилегающих территориях пространство организовано так, чтобы можно было играть в различные, в том числе сюжетно-ролевые игры. В групповых помещениях и на прилегающих территориях находится оборудование, игрушки и материалы для разнообразных сюжетно-ролевых и дидактических игр, в том числе предметы-заместители.</w:t>
      </w:r>
    </w:p>
    <w:p w:rsidR="00812FAA" w:rsidRPr="006F5D80" w:rsidRDefault="00812FAA" w:rsidP="00812FAA">
      <w:pPr>
        <w:pStyle w:val="a4"/>
        <w:spacing w:after="0" w:line="276" w:lineRule="auto"/>
        <w:jc w:val="both"/>
      </w:pPr>
      <w:r w:rsidRPr="006F5D80">
        <w:t xml:space="preserve">Предметно-пространственная среда обеспечивает условия для </w:t>
      </w:r>
      <w:r w:rsidRPr="006F5D80">
        <w:rPr>
          <w:i/>
        </w:rPr>
        <w:t xml:space="preserve">познавательно-исследовательского </w:t>
      </w:r>
      <w:r w:rsidRPr="006F5D80">
        <w:t xml:space="preserve">развития детей (выделены зоны, которые оснащены оборудованием и информационными ресурсами, приборами и материалами для разных видов познавательной деятельности детей – книжный уголок, библиотека, уголок экспериментирования и др.). </w:t>
      </w:r>
    </w:p>
    <w:p w:rsidR="00812FAA" w:rsidRPr="006F5D80" w:rsidRDefault="00812FAA" w:rsidP="00812FAA">
      <w:pPr>
        <w:pStyle w:val="a4"/>
        <w:spacing w:after="0" w:line="276" w:lineRule="auto"/>
        <w:jc w:val="both"/>
      </w:pPr>
      <w:r w:rsidRPr="006F5D80">
        <w:t xml:space="preserve">Предметно-пространственная среда обеспечивает условия для </w:t>
      </w:r>
      <w:r w:rsidRPr="006F5D80">
        <w:rPr>
          <w:i/>
        </w:rPr>
        <w:t>художественно-эстетического развития</w:t>
      </w:r>
      <w:r w:rsidRPr="006F5D80">
        <w:t xml:space="preserve"> детей. Помещения и прилегающие территории оформлены с </w:t>
      </w:r>
      <w:r w:rsidRPr="006F5D80">
        <w:lastRenderedPageBreak/>
        <w:t>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детей.</w:t>
      </w:r>
    </w:p>
    <w:p w:rsidR="00812FAA" w:rsidRPr="006F5D80" w:rsidRDefault="00812FAA" w:rsidP="00812FAA">
      <w:pPr>
        <w:pStyle w:val="a4"/>
        <w:spacing w:after="0" w:line="276" w:lineRule="auto"/>
        <w:jc w:val="both"/>
      </w:pPr>
      <w:r w:rsidRPr="006F5D80">
        <w:t xml:space="preserve">Для реализации АООП ДО в МАДОУ «Детский сад №8» </w:t>
      </w:r>
      <w:proofErr w:type="spellStart"/>
      <w:r w:rsidRPr="006F5D80">
        <w:t>г</w:t>
      </w:r>
      <w:proofErr w:type="gramStart"/>
      <w:r w:rsidRPr="006F5D80">
        <w:t>.С</w:t>
      </w:r>
      <w:proofErr w:type="gramEnd"/>
      <w:r w:rsidRPr="006F5D80">
        <w:t>ыктывкара</w:t>
      </w:r>
      <w:proofErr w:type="spellEnd"/>
      <w:r w:rsidRPr="006F5D80">
        <w:t xml:space="preserve"> имеются специальные кабинеты для занятий с учителем-дефектологом, учителем-логопедом, педагогом-психологом, сенсорная комната.</w:t>
      </w:r>
    </w:p>
    <w:p w:rsidR="00812FAA" w:rsidRPr="00B97E54" w:rsidRDefault="00812FAA" w:rsidP="00812FAA">
      <w:pPr>
        <w:spacing w:line="276" w:lineRule="auto"/>
        <w:jc w:val="center"/>
        <w:rPr>
          <w:b/>
          <w:i/>
          <w:sz w:val="24"/>
          <w:szCs w:val="24"/>
          <w:shd w:val="clear" w:color="auto" w:fill="FEFFFE"/>
        </w:rPr>
      </w:pPr>
      <w:r w:rsidRPr="00B97E54">
        <w:rPr>
          <w:b/>
          <w:i/>
          <w:sz w:val="24"/>
          <w:szCs w:val="24"/>
          <w:shd w:val="clear" w:color="auto" w:fill="FEFFFE"/>
        </w:rPr>
        <w:t>Примерное содержание РППС (перечень оборудования) составлено с учетом образовательных областей и их содержания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6"/>
        <w:gridCol w:w="2781"/>
        <w:gridCol w:w="4415"/>
      </w:tblGrid>
      <w:tr w:rsidR="00812FAA" w:rsidRPr="006F5D80" w:rsidTr="00347A67"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2FAA" w:rsidRPr="006F5D80" w:rsidRDefault="00812FAA" w:rsidP="00347A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5D80">
              <w:rPr>
                <w:b/>
                <w:bCs/>
                <w:sz w:val="24"/>
                <w:szCs w:val="24"/>
                <w:shd w:val="clear" w:color="auto" w:fill="FEFFFE"/>
              </w:rPr>
              <w:t>Модули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2FAA" w:rsidRPr="006F5D80" w:rsidRDefault="00812FAA" w:rsidP="00347A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5D80">
              <w:rPr>
                <w:b/>
                <w:bCs/>
                <w:sz w:val="24"/>
                <w:szCs w:val="24"/>
                <w:shd w:val="clear" w:color="auto" w:fill="FEFFFE"/>
              </w:rPr>
              <w:t>Содержание модуля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2FAA" w:rsidRPr="006F5D80" w:rsidRDefault="00812FAA" w:rsidP="00347A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F5D80">
              <w:rPr>
                <w:b/>
                <w:bCs/>
                <w:sz w:val="24"/>
                <w:szCs w:val="24"/>
                <w:shd w:val="clear" w:color="auto" w:fill="FEFFFE"/>
              </w:rPr>
              <w:t>Перечень оборудования</w:t>
            </w:r>
          </w:p>
        </w:tc>
      </w:tr>
      <w:tr w:rsidR="00812FAA" w:rsidRPr="006F5D80" w:rsidTr="00347A67"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  <w:shd w:val="clear" w:color="auto" w:fill="FEFFFE"/>
              </w:rPr>
              <w:t>Коррекция и развитие психомоторных функций у детей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</w:rPr>
              <w:t>- упражнения для развития мелкой моторики;</w:t>
            </w:r>
          </w:p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</w:rPr>
              <w:t>- гимнастика для глаз;</w:t>
            </w:r>
          </w:p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</w:rPr>
              <w:t>- игры на снятие мышечного напряжения;</w:t>
            </w:r>
          </w:p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</w:rPr>
              <w:t>- простые и сложные растяжки;</w:t>
            </w:r>
          </w:p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</w:rPr>
              <w:t>- игры на развитие локомоторных функций;</w:t>
            </w:r>
          </w:p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</w:rPr>
              <w:t xml:space="preserve"> - комплексы массажа и самомассажа;</w:t>
            </w:r>
          </w:p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</w:rPr>
              <w:t>- дыхательные упражнения;</w:t>
            </w:r>
          </w:p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</w:rPr>
              <w:t>- игры на развитие вестибулярно-моторной активности;</w:t>
            </w:r>
          </w:p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</w:rPr>
              <w:t xml:space="preserve">- </w:t>
            </w:r>
            <w:proofErr w:type="spellStart"/>
            <w:r w:rsidRPr="006F5D80">
              <w:rPr>
                <w:sz w:val="24"/>
                <w:szCs w:val="24"/>
              </w:rPr>
              <w:t>кинезиологические</w:t>
            </w:r>
            <w:proofErr w:type="spellEnd"/>
            <w:r w:rsidRPr="006F5D80">
              <w:rPr>
                <w:sz w:val="24"/>
                <w:szCs w:val="24"/>
              </w:rPr>
              <w:t xml:space="preserve"> упражнения</w:t>
            </w:r>
          </w:p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6F5D80">
              <w:rPr>
                <w:sz w:val="24"/>
                <w:szCs w:val="24"/>
              </w:rPr>
              <w:t>Сортировщики различных видов, треки различного вида для прокатывания шариков; шары звучащие, блоки с прозрачными цветными стенками и различным звучащим наполнением; игрушки с вставными деталями и молоточком для «забивания»; настольные и напольные наборы из основы со стержнями и деталями разных конфигураций для надевания; наборы объемных тел повторяющихся форм, цветов и размеров для сравнения;</w:t>
            </w:r>
            <w:proofErr w:type="gramEnd"/>
            <w:r w:rsidRPr="006F5D80">
              <w:rPr>
                <w:sz w:val="24"/>
                <w:szCs w:val="24"/>
              </w:rPr>
              <w:t xml:space="preserve"> бусы и цепочки с образцами сборки; шнуровки; народные игрушки «Бирюльки», «Проворные мотальщики», «Бильбоке»; набор из ударных музыкальных инструментов, платков, лент, мячей для физкультурных и музыкальных занятий; доски с прорезями и подвижными элементами; наборы для навинчивания; набор для подбора по признаку и соединения элементов; мозаика с шариками для перемещения их пальчиками; </w:t>
            </w:r>
            <w:proofErr w:type="gramStart"/>
            <w:r w:rsidRPr="006F5D80">
              <w:rPr>
                <w:sz w:val="24"/>
                <w:szCs w:val="24"/>
              </w:rPr>
              <w:t xml:space="preserve">наборы ламинированных панелей для развития моторики; магнитные лабиринты с шариками; пособия по развитию речи; конструкция с шариками и рычагом; наборы с шершавыми изображениями; массажные мячи и </w:t>
            </w:r>
            <w:proofErr w:type="spellStart"/>
            <w:r w:rsidRPr="006F5D80">
              <w:rPr>
                <w:sz w:val="24"/>
                <w:szCs w:val="24"/>
              </w:rPr>
              <w:t>массажеры</w:t>
            </w:r>
            <w:proofErr w:type="spellEnd"/>
            <w:r w:rsidRPr="006F5D80">
              <w:rPr>
                <w:sz w:val="24"/>
                <w:szCs w:val="24"/>
              </w:rPr>
              <w:t xml:space="preserve"> различных форм, размеров и назначения; тренажеры с желобом для удержания шарика в движении; сборный тоннель-конструктор из элементов разной формы </w:t>
            </w:r>
            <w:r w:rsidRPr="006F5D80">
              <w:rPr>
                <w:sz w:val="24"/>
                <w:szCs w:val="24"/>
              </w:rPr>
              <w:lastRenderedPageBreak/>
              <w:t>и различной текстурой; стол для занятий с песком и водой</w:t>
            </w:r>
            <w:proofErr w:type="gramEnd"/>
          </w:p>
        </w:tc>
      </w:tr>
      <w:tr w:rsidR="00812FAA" w:rsidRPr="006F5D80" w:rsidTr="00347A67"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  <w:shd w:val="clear" w:color="auto" w:fill="FEFFFE"/>
              </w:rPr>
              <w:lastRenderedPageBreak/>
              <w:t>Коррекция эмоциональной сферы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</w:rPr>
              <w:t>- преодоление негативных эмоций;</w:t>
            </w:r>
          </w:p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</w:rPr>
              <w:t>- игры на регуляцию деятельности дыхательной системы;</w:t>
            </w:r>
          </w:p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</w:rPr>
              <w:t>- игры и приемы для коррекции тревожности;</w:t>
            </w:r>
          </w:p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</w:rPr>
              <w:t>- игры и приемы, направленные на формирование адекватных форм поведения;</w:t>
            </w:r>
          </w:p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</w:rPr>
              <w:t>- игры и приемы для устранения детских страхов;</w:t>
            </w:r>
          </w:p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</w:rPr>
              <w:t xml:space="preserve">- игры и упражнения на развитие </w:t>
            </w:r>
            <w:proofErr w:type="spellStart"/>
            <w:r w:rsidRPr="006F5D80">
              <w:rPr>
                <w:sz w:val="24"/>
                <w:szCs w:val="24"/>
              </w:rPr>
              <w:t>саморегуляции</w:t>
            </w:r>
            <w:proofErr w:type="spellEnd"/>
            <w:r w:rsidRPr="006F5D80">
              <w:rPr>
                <w:sz w:val="24"/>
                <w:szCs w:val="24"/>
              </w:rPr>
              <w:t xml:space="preserve"> и самоконтроля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6F5D80">
              <w:rPr>
                <w:sz w:val="24"/>
                <w:szCs w:val="24"/>
              </w:rPr>
              <w:t>Комплект деревянных игрушек-забав; набор для составления портретов; костюмы, ширмы и наборы перчаточных, пальчиковых, шагающих, ростовых кукол, фигурки для теневого театра; куклы разные; музыкальные инструменты; конструктор для создания персонажей с различными эмоциями, игры на изучение эмоций и мимики, мячики и кубик с изображениями эмоций; сухой бассейн, напольный балансир в виде прозрачной чаши;</w:t>
            </w:r>
            <w:proofErr w:type="gramEnd"/>
            <w:r w:rsidRPr="006F5D80">
              <w:rPr>
                <w:sz w:val="24"/>
                <w:szCs w:val="24"/>
              </w:rPr>
              <w:t xml:space="preserve"> сборный напольный куб с безопасными вогнутыми, выпуклыми и плоскими зеркалами</w:t>
            </w:r>
          </w:p>
        </w:tc>
      </w:tr>
      <w:tr w:rsidR="00812FAA" w:rsidRPr="006F5D80" w:rsidTr="00347A67"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  <w:shd w:val="clear" w:color="auto" w:fill="FEFFFE"/>
              </w:rPr>
              <w:t>Развитие познавательной деятельности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</w:rPr>
              <w:t>- игры на развитие концентрации и распределение внимания;</w:t>
            </w:r>
          </w:p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</w:rPr>
              <w:t>- игры на развитие памяти;</w:t>
            </w:r>
          </w:p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</w:rPr>
              <w:t>- упражнения для развития мышления;</w:t>
            </w:r>
          </w:p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</w:rPr>
              <w:t>- игры и упражнения для развития исследовательских способностей;</w:t>
            </w:r>
          </w:p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</w:rPr>
              <w:t>- упражнения для активизации познавательных процессов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</w:rPr>
              <w:t xml:space="preserve">Наборы из основы со стержнями разной длины и элементами одинаковых или разных форм и цветов; пирамидки с элементами различных форм; доски с вкладышами и наборы с тактильными элементами; наборы рамок-вкладышей одинаковой формы и разных размеров и цветов со шнурками; доски с вкладышами и рамки-вкладыши по различным тематикам; наборы объемных вкладышей; </w:t>
            </w:r>
            <w:proofErr w:type="gramStart"/>
            <w:r w:rsidRPr="006F5D80">
              <w:rPr>
                <w:sz w:val="24"/>
                <w:szCs w:val="24"/>
              </w:rPr>
              <w:t xml:space="preserve">составные картинки, тематические кубики и </w:t>
            </w:r>
            <w:proofErr w:type="spellStart"/>
            <w:r w:rsidRPr="006F5D80">
              <w:rPr>
                <w:sz w:val="24"/>
                <w:szCs w:val="24"/>
              </w:rPr>
              <w:t>пазлы</w:t>
            </w:r>
            <w:proofErr w:type="spellEnd"/>
            <w:r w:rsidRPr="006F5D80">
              <w:rPr>
                <w:sz w:val="24"/>
                <w:szCs w:val="24"/>
              </w:rPr>
              <w:t xml:space="preserve">; наборы кубиков с графическими элементами на гранях и образцами сборки; мозаики с цветными элементами различных конфигураций и размеров; напольные и настольные конструкторы из различных материалов с различными видами крепления деталей; игровые и познавательные наборы с зубчатым механизмом; наборы геометрических фигур плоскостных и объемных; наборы демонстрационного и раздаточного </w:t>
            </w:r>
            <w:r w:rsidRPr="006F5D80">
              <w:rPr>
                <w:sz w:val="24"/>
                <w:szCs w:val="24"/>
              </w:rPr>
              <w:lastRenderedPageBreak/>
              <w:t>счетного материала разного вида;</w:t>
            </w:r>
            <w:proofErr w:type="gramEnd"/>
            <w:r w:rsidRPr="006F5D80">
              <w:rPr>
                <w:sz w:val="24"/>
                <w:szCs w:val="24"/>
              </w:rPr>
              <w:t xml:space="preserve"> математические весы разного вида; пособия для изучения состава числа; наборы для изучения целого и частей; наборы для сравнения линейных и объемных величин; демонстрационные часы; оборудование и инвентарь для исследовательской деятельности с методическим сопровождением; наборы с зеркалами для изучения симметрии; предметные и сюжетные тематические картинки; демонстрационные плакаты по различным тематикам; игры-головоломки</w:t>
            </w:r>
          </w:p>
        </w:tc>
      </w:tr>
      <w:tr w:rsidR="00812FAA" w:rsidRPr="006F5D80" w:rsidTr="00347A67"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  <w:shd w:val="clear" w:color="auto" w:fill="FEFFFE"/>
              </w:rPr>
              <w:lastRenderedPageBreak/>
              <w:t>Формирование высших психических функций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</w:rPr>
              <w:t>- игры и упражнения для речевого развития;</w:t>
            </w:r>
          </w:p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</w:rPr>
              <w:t xml:space="preserve">- игры на развитие </w:t>
            </w:r>
            <w:proofErr w:type="spellStart"/>
            <w:r w:rsidRPr="006F5D80">
              <w:rPr>
                <w:sz w:val="24"/>
                <w:szCs w:val="24"/>
              </w:rPr>
              <w:t>саморегуляции</w:t>
            </w:r>
            <w:proofErr w:type="spellEnd"/>
            <w:r w:rsidRPr="006F5D80">
              <w:rPr>
                <w:sz w:val="24"/>
                <w:szCs w:val="24"/>
              </w:rPr>
              <w:t>;</w:t>
            </w:r>
          </w:p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</w:rPr>
              <w:t>- упражнения для формирования межполушарного взаимодействия;</w:t>
            </w:r>
          </w:p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</w:rPr>
              <w:t>- игры на развитие зрительно-пространственной координации;</w:t>
            </w:r>
          </w:p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</w:rPr>
              <w:t>- упражнения на развитие концентрации внимания, двигательного контроля и элиминацию импульсивности и агрессивности;</w:t>
            </w:r>
          </w:p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</w:rPr>
              <w:t>- повышение уровня работоспособности нервной системы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6F5D80">
              <w:rPr>
                <w:sz w:val="24"/>
                <w:szCs w:val="24"/>
              </w:rPr>
              <w:t xml:space="preserve">Бусы с элементами разных форм, цветов и размеров с образцами сборки; набор составных картинок с различными признаками для сборки; наборы кубиков с графическими элементами на гранях и образцами сборки; домино картиночное, логическое, тактильное; лото; игра на изучение чувств; тренажеры для письма; аудио- и видеоматериалы; материалы </w:t>
            </w:r>
            <w:proofErr w:type="spellStart"/>
            <w:r w:rsidRPr="006F5D80">
              <w:rPr>
                <w:sz w:val="24"/>
                <w:szCs w:val="24"/>
              </w:rPr>
              <w:t>Монтессори</w:t>
            </w:r>
            <w:proofErr w:type="spellEnd"/>
            <w:r w:rsidRPr="006F5D80">
              <w:rPr>
                <w:sz w:val="24"/>
                <w:szCs w:val="24"/>
              </w:rPr>
              <w:t>; логические игры с прозрачными карточками и возможностью самопроверки;</w:t>
            </w:r>
            <w:proofErr w:type="gramEnd"/>
            <w:r w:rsidRPr="006F5D80">
              <w:rPr>
                <w:sz w:val="24"/>
                <w:szCs w:val="24"/>
              </w:rPr>
              <w:t xml:space="preserve"> логические </w:t>
            </w:r>
            <w:proofErr w:type="spellStart"/>
            <w:r w:rsidRPr="006F5D80">
              <w:rPr>
                <w:sz w:val="24"/>
                <w:szCs w:val="24"/>
              </w:rPr>
              <w:t>пазлы</w:t>
            </w:r>
            <w:proofErr w:type="spellEnd"/>
            <w:r w:rsidRPr="006F5D80">
              <w:rPr>
                <w:sz w:val="24"/>
                <w:szCs w:val="24"/>
              </w:rPr>
              <w:t>; наборы карт с заданиями различной сложности на определение «одинакового», «лишнего» и «недостающего»; планшет с передвижными фишками и тематическими наборами рабочих карточек с возможностью самопроверки; перчаточные куклы с подвижным ртом и языком; трансформируемые полифункциональные наборы разборных ковриков</w:t>
            </w:r>
          </w:p>
        </w:tc>
      </w:tr>
      <w:tr w:rsidR="00812FAA" w:rsidRPr="006F5D80" w:rsidTr="00347A67"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  <w:shd w:val="clear" w:color="auto" w:fill="FEFFFE"/>
              </w:rPr>
              <w:t>Развитие коммуникативной деятельности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2FAA" w:rsidRPr="006F5D80" w:rsidRDefault="00812FAA" w:rsidP="00347A67">
            <w:pPr>
              <w:tabs>
                <w:tab w:val="left" w:pos="378"/>
              </w:tabs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</w:rPr>
              <w:t>- игры на взаимопонимание;</w:t>
            </w:r>
          </w:p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</w:rPr>
              <w:t>- игры на взаимодействие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2FAA" w:rsidRPr="006F5D80" w:rsidRDefault="00812FAA" w:rsidP="00347A67">
            <w:pPr>
              <w:spacing w:line="276" w:lineRule="auto"/>
              <w:rPr>
                <w:sz w:val="24"/>
                <w:szCs w:val="24"/>
              </w:rPr>
            </w:pPr>
            <w:r w:rsidRPr="006F5D80">
              <w:rPr>
                <w:sz w:val="24"/>
                <w:szCs w:val="24"/>
              </w:rPr>
              <w:t xml:space="preserve">Фигурки людей, игра «Рыбалка» с крупногабаритными элементами для совместных игр; набор составных «лыж» для коллективной ходьбы, легкий парашют для групповых упражнений; диск-балансир для двух </w:t>
            </w:r>
            <w:r w:rsidRPr="006F5D80">
              <w:rPr>
                <w:sz w:val="24"/>
                <w:szCs w:val="24"/>
              </w:rPr>
              <w:lastRenderedPageBreak/>
              <w:t>человек; домино различное, лото различное; наборы для театрализованной деятельности</w:t>
            </w:r>
          </w:p>
        </w:tc>
      </w:tr>
    </w:tbl>
    <w:p w:rsidR="00812FAA" w:rsidRPr="006F5D80" w:rsidRDefault="00812FAA" w:rsidP="00812FAA">
      <w:pPr>
        <w:spacing w:line="276" w:lineRule="auto"/>
        <w:rPr>
          <w:sz w:val="24"/>
          <w:szCs w:val="24"/>
        </w:rPr>
      </w:pPr>
    </w:p>
    <w:p w:rsidR="00C45B05" w:rsidRPr="00C45B05" w:rsidRDefault="00C45B05" w:rsidP="00C45B05">
      <w:pPr>
        <w:spacing w:line="240" w:lineRule="auto"/>
        <w:rPr>
          <w:rFonts w:eastAsia="Times New Roman"/>
          <w:i/>
          <w:sz w:val="24"/>
          <w:szCs w:val="24"/>
          <w:shd w:val="clear" w:color="auto" w:fill="FEFFFE"/>
        </w:rPr>
      </w:pPr>
    </w:p>
    <w:sectPr w:rsidR="00C45B05" w:rsidRPr="00C4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C3"/>
    <w:rsid w:val="000A0349"/>
    <w:rsid w:val="004A22CE"/>
    <w:rsid w:val="006F5BC3"/>
    <w:rsid w:val="0075352F"/>
    <w:rsid w:val="00812FAA"/>
    <w:rsid w:val="00C04FA7"/>
    <w:rsid w:val="00C4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5BC3"/>
    <w:pPr>
      <w:suppressAutoHyphens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34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45B05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5B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5BC3"/>
    <w:pPr>
      <w:suppressAutoHyphens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34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45B05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5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2021-08-10T13:31:00Z</dcterms:created>
  <dcterms:modified xsi:type="dcterms:W3CDTF">2021-08-10T13:31:00Z</dcterms:modified>
</cp:coreProperties>
</file>